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B752C" w14:textId="4350BA10" w:rsidR="0051033F" w:rsidRPr="000A5621" w:rsidRDefault="000A5621" w:rsidP="000A5621">
      <w:pPr>
        <w:pStyle w:val="1"/>
        <w:jc w:val="center"/>
        <w:rPr>
          <w:rFonts w:ascii="宋体" w:eastAsia="宋体" w:hAnsi="宋体" w:cs="宋体" w:hint="eastAsia"/>
        </w:rPr>
      </w:pPr>
      <w:r w:rsidRPr="000A5621">
        <w:t>Ultrafast X-ray Sources Driven by Laser–Plasma Interactions: Recent Progress</w:t>
      </w:r>
      <w:bookmarkStart w:id="0" w:name="_GoBack"/>
      <w:bookmarkEnd w:id="0"/>
    </w:p>
    <w:p w14:paraId="490A7E35" w14:textId="73FE5107" w:rsidR="00062C70" w:rsidRDefault="00EC7637" w:rsidP="00062C70">
      <w:pPr>
        <w:ind w:firstLine="420"/>
        <w:jc w:val="both"/>
        <w:rPr>
          <w:color w:val="000000"/>
        </w:rPr>
      </w:pPr>
      <w:r>
        <w:rPr>
          <w:color w:val="000000"/>
        </w:rPr>
        <w:t>The</w:t>
      </w:r>
      <w:r w:rsidR="00FE3906">
        <w:rPr>
          <w:color w:val="000000"/>
        </w:rPr>
        <w:t xml:space="preserve"> </w:t>
      </w:r>
      <w:r>
        <w:rPr>
          <w:color w:val="000000"/>
        </w:rPr>
        <w:t>ultra-microscopic spatiotemporal structure</w:t>
      </w:r>
      <w:r w:rsidR="002A4439">
        <w:rPr>
          <w:color w:val="000000"/>
        </w:rPr>
        <w:t xml:space="preserve"> </w:t>
      </w:r>
      <w:r>
        <w:rPr>
          <w:color w:val="000000"/>
        </w:rPr>
        <w:t>(~</w:t>
      </w:r>
      <w:proofErr w:type="spellStart"/>
      <w:r>
        <w:rPr>
          <w:color w:val="000000"/>
        </w:rPr>
        <w:t>μm</w:t>
      </w:r>
      <w:proofErr w:type="spellEnd"/>
      <w:r>
        <w:rPr>
          <w:color w:val="000000"/>
        </w:rPr>
        <w:t xml:space="preserve"> scale) and ultra-high acceleration gradient (~100 GV/m) of laser-plasma acceleration enable the generation of femtosecond (fs) pulse width, high peak brightness, and laboratory-scale ultrafast light sources. These</w:t>
      </w:r>
      <w:r w:rsidR="00995357">
        <w:rPr>
          <w:color w:val="000000"/>
        </w:rPr>
        <w:t xml:space="preserve"> </w:t>
      </w:r>
      <w:r w:rsidR="00995357" w:rsidRPr="0045103C">
        <w:rPr>
          <w:color w:val="000000"/>
        </w:rPr>
        <w:t>unique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>characteristics make it highly suitable for constructing fs-level time-resolved diagnostic</w:t>
      </w:r>
      <w:r w:rsidR="00995357">
        <w:rPr>
          <w:color w:val="000000"/>
        </w:rPr>
        <w:t xml:space="preserve"> platforms</w:t>
      </w:r>
      <w:r>
        <w:rPr>
          <w:color w:val="000000"/>
        </w:rPr>
        <w:t xml:space="preserve">, serving as a supplement and </w:t>
      </w:r>
      <w:r w:rsidR="00995357">
        <w:rPr>
          <w:rFonts w:hint="eastAsia"/>
          <w:color w:val="000000"/>
        </w:rPr>
        <w:t>capacity</w:t>
      </w:r>
      <w:r w:rsidR="00995357">
        <w:rPr>
          <w:color w:val="000000"/>
        </w:rPr>
        <w:t xml:space="preserve"> </w:t>
      </w:r>
      <w:r>
        <w:rPr>
          <w:color w:val="000000"/>
        </w:rPr>
        <w:t>extension to existing large-scale radiation sources.</w:t>
      </w:r>
      <w:r w:rsidR="00995357">
        <w:rPr>
          <w:color w:val="000000"/>
        </w:rPr>
        <w:t xml:space="preserve"> A</w:t>
      </w:r>
      <w:r w:rsidR="00995357">
        <w:rPr>
          <w:color w:val="000000"/>
        </w:rPr>
        <w:t xml:space="preserve">t </w:t>
      </w:r>
      <w:r w:rsidR="00995357" w:rsidRPr="005C1C1E">
        <w:rPr>
          <w:color w:val="000000"/>
        </w:rPr>
        <w:t>SECUF</w:t>
      </w:r>
      <w:r w:rsidR="00995357">
        <w:rPr>
          <w:color w:val="000000"/>
        </w:rPr>
        <w:t xml:space="preserve"> </w:t>
      </w:r>
      <w:r w:rsidR="00995357">
        <w:rPr>
          <w:rFonts w:hint="eastAsia"/>
          <w:color w:val="000000"/>
        </w:rPr>
        <w:t>in</w:t>
      </w:r>
      <w:r w:rsidR="00995357">
        <w:rPr>
          <w:color w:val="000000"/>
        </w:rPr>
        <w:t xml:space="preserve"> Beijing</w:t>
      </w:r>
      <w:r w:rsidR="00995357">
        <w:rPr>
          <w:rFonts w:ascii="宋体" w:eastAsia="宋体" w:hAnsi="宋体" w:cs="宋体"/>
          <w:color w:val="000000"/>
        </w:rPr>
        <w:t>,</w:t>
      </w:r>
      <w:r w:rsidR="00995357">
        <w:rPr>
          <w:color w:val="000000"/>
        </w:rPr>
        <w:t xml:space="preserve"> o</w:t>
      </w:r>
      <w:r>
        <w:rPr>
          <w:color w:val="000000"/>
        </w:rPr>
        <w:t>ur team has established China’s first user facility</w:t>
      </w:r>
      <w:r w:rsidR="008150E6">
        <w:rPr>
          <w:color w:val="000000"/>
        </w:rPr>
        <w:t xml:space="preserve"> </w:t>
      </w:r>
      <w:r>
        <w:rPr>
          <w:color w:val="000000"/>
        </w:rPr>
        <w:t xml:space="preserve">that </w:t>
      </w:r>
      <w:r w:rsidR="008150E6">
        <w:rPr>
          <w:rFonts w:hint="eastAsia"/>
          <w:color w:val="000000"/>
        </w:rPr>
        <w:t>provides</w:t>
      </w:r>
      <w:r>
        <w:rPr>
          <w:color w:val="000000"/>
        </w:rPr>
        <w:t xml:space="preserve"> f</w:t>
      </w:r>
      <w:r w:rsidR="008150E6">
        <w:rPr>
          <w:rFonts w:hint="eastAsia"/>
          <w:color w:val="000000"/>
        </w:rPr>
        <w:t>s</w:t>
      </w:r>
      <w:r>
        <w:rPr>
          <w:color w:val="000000"/>
        </w:rPr>
        <w:t xml:space="preserve"> X-ray pulses generated </w:t>
      </w:r>
      <w:r w:rsidR="008150E6">
        <w:rPr>
          <w:color w:val="000000"/>
        </w:rPr>
        <w:t>through</w:t>
      </w:r>
      <w:r>
        <w:rPr>
          <w:color w:val="000000"/>
        </w:rPr>
        <w:t xml:space="preserve"> high-power f</w:t>
      </w:r>
      <w:r w:rsidR="00C73D4C">
        <w:rPr>
          <w:color w:val="000000"/>
        </w:rPr>
        <w:t>s</w:t>
      </w:r>
      <w:r>
        <w:rPr>
          <w:color w:val="000000"/>
        </w:rPr>
        <w:t xml:space="preserve"> laser</w:t>
      </w:r>
      <w:r w:rsidR="00C73D4C">
        <w:rPr>
          <w:color w:val="000000"/>
        </w:rPr>
        <w:t>-</w:t>
      </w:r>
      <w:r>
        <w:rPr>
          <w:color w:val="000000"/>
        </w:rPr>
        <w:t xml:space="preserve">plasma </w:t>
      </w:r>
      <w:r w:rsidR="00C73D4C">
        <w:rPr>
          <w:color w:val="000000"/>
        </w:rPr>
        <w:t xml:space="preserve">interactions </w:t>
      </w:r>
      <w:r>
        <w:rPr>
          <w:color w:val="000000"/>
        </w:rPr>
        <w:t>as an open</w:t>
      </w:r>
      <w:r w:rsidR="00C73D4C">
        <w:rPr>
          <w:color w:val="000000"/>
        </w:rPr>
        <w:t>-access</w:t>
      </w:r>
      <w:r>
        <w:rPr>
          <w:color w:val="000000"/>
        </w:rPr>
        <w:t xml:space="preserve"> resource. </w:t>
      </w:r>
    </w:p>
    <w:p w14:paraId="7F0A19B6" w14:textId="4C8A18AA" w:rsidR="008E59EF" w:rsidRPr="00652A06" w:rsidRDefault="008E59EF" w:rsidP="00652A06">
      <w:pPr>
        <w:ind w:firstLine="420"/>
        <w:jc w:val="both"/>
        <w:rPr>
          <w:rFonts w:hint="eastAsia"/>
          <w:color w:val="000000"/>
        </w:rPr>
      </w:pPr>
      <w:r w:rsidRPr="008E59EF">
        <w:rPr>
          <w:color w:val="000000"/>
        </w:rPr>
        <w:t xml:space="preserve">For the established XRD application platform, we are </w:t>
      </w:r>
      <w:r w:rsidR="00015E59" w:rsidRPr="00555CEE">
        <w:rPr>
          <w:color w:val="000000"/>
        </w:rPr>
        <w:t xml:space="preserve">upgrading </w:t>
      </w:r>
      <w:r w:rsidR="00015E59">
        <w:rPr>
          <w:color w:val="000000"/>
        </w:rPr>
        <w:t>its</w:t>
      </w:r>
      <w:r w:rsidR="00015E59">
        <w:rPr>
          <w:rFonts w:hint="eastAsia"/>
          <w:color w:val="000000"/>
        </w:rPr>
        <w:t xml:space="preserve"> </w:t>
      </w:r>
      <w:r w:rsidRPr="008E59EF">
        <w:rPr>
          <w:color w:val="000000"/>
        </w:rPr>
        <w:t xml:space="preserve">pump capabilities and sample environment, including </w:t>
      </w:r>
      <w:r w:rsidR="00015E59">
        <w:rPr>
          <w:color w:val="000000"/>
        </w:rPr>
        <w:t xml:space="preserve">strong-field </w:t>
      </w:r>
      <w:r w:rsidRPr="008E59EF">
        <w:rPr>
          <w:rFonts w:hint="eastAsia"/>
          <w:color w:val="000000"/>
        </w:rPr>
        <w:t>T</w:t>
      </w:r>
      <w:r w:rsidRPr="008E59EF">
        <w:rPr>
          <w:color w:val="000000"/>
        </w:rPr>
        <w:t xml:space="preserve">Hz </w:t>
      </w:r>
      <w:r w:rsidR="00015E59">
        <w:rPr>
          <w:color w:val="000000"/>
        </w:rPr>
        <w:t>pulse</w:t>
      </w:r>
      <w:r w:rsidRPr="008E59EF">
        <w:rPr>
          <w:color w:val="000000"/>
        </w:rPr>
        <w:t xml:space="preserve">, high-energy </w:t>
      </w:r>
      <w:r w:rsidR="004D213C">
        <w:rPr>
          <w:color w:val="000000"/>
        </w:rPr>
        <w:t>o</w:t>
      </w:r>
      <w:r w:rsidR="00062C70" w:rsidRPr="00062C70">
        <w:rPr>
          <w:color w:val="000000"/>
        </w:rPr>
        <w:t xml:space="preserve">ptical </w:t>
      </w:r>
      <w:r w:rsidR="004D213C">
        <w:rPr>
          <w:color w:val="000000"/>
        </w:rPr>
        <w:t>p</w:t>
      </w:r>
      <w:r w:rsidR="00062C70" w:rsidRPr="00062C70">
        <w:rPr>
          <w:color w:val="000000"/>
        </w:rPr>
        <w:t xml:space="preserve">arametric </w:t>
      </w:r>
      <w:r w:rsidR="004D213C">
        <w:rPr>
          <w:color w:val="000000"/>
        </w:rPr>
        <w:t>a</w:t>
      </w:r>
      <w:r w:rsidR="00062C70" w:rsidRPr="00062C70">
        <w:rPr>
          <w:color w:val="000000"/>
        </w:rPr>
        <w:t>mplifier system</w:t>
      </w:r>
      <w:r w:rsidR="00B022B2">
        <w:rPr>
          <w:color w:val="000000"/>
        </w:rPr>
        <w:t xml:space="preserve"> </w:t>
      </w:r>
      <w:r w:rsidR="00062C70" w:rsidRPr="00062C70">
        <w:rPr>
          <w:color w:val="000000"/>
        </w:rPr>
        <w:t>(</w:t>
      </w:r>
      <w:r w:rsidR="00062C70" w:rsidRPr="008E59EF">
        <w:rPr>
          <w:color w:val="000000"/>
        </w:rPr>
        <w:t>OPA</w:t>
      </w:r>
      <w:r w:rsidR="00062C70" w:rsidRPr="00062C70">
        <w:rPr>
          <w:color w:val="000000"/>
        </w:rPr>
        <w:t>)</w:t>
      </w:r>
      <w:r w:rsidRPr="008E59EF">
        <w:rPr>
          <w:color w:val="000000"/>
        </w:rPr>
        <w:t xml:space="preserve">, and cryogenic sample stage. Recently, </w:t>
      </w:r>
      <w:r w:rsidR="00062C70" w:rsidRPr="00062C70">
        <w:rPr>
          <w:color w:val="000000"/>
        </w:rPr>
        <w:t xml:space="preserve">we have also expanded the </w:t>
      </w:r>
      <w:r w:rsidR="00062C70">
        <w:rPr>
          <w:color w:val="000000"/>
        </w:rPr>
        <w:t>variety</w:t>
      </w:r>
      <w:r w:rsidR="00062C70" w:rsidRPr="00062C70">
        <w:rPr>
          <w:color w:val="000000"/>
        </w:rPr>
        <w:t xml:space="preserve"> of X-ray sources</w:t>
      </w:r>
      <w:r w:rsidR="00652A06">
        <w:rPr>
          <w:color w:val="000000"/>
        </w:rPr>
        <w:t xml:space="preserve"> by</w:t>
      </w:r>
      <w:r w:rsidR="00652A06" w:rsidRPr="00652A06">
        <w:rPr>
          <w:color w:val="000000"/>
        </w:rPr>
        <w:t xml:space="preserve"> </w:t>
      </w:r>
      <w:r w:rsidR="00652A06" w:rsidRPr="008E59EF">
        <w:rPr>
          <w:color w:val="000000"/>
        </w:rPr>
        <w:t>using petawatt (PW) laser</w:t>
      </w:r>
      <w:r w:rsidR="00652A06">
        <w:rPr>
          <w:color w:val="000000"/>
        </w:rPr>
        <w:t>s</w:t>
      </w:r>
      <w:r w:rsidR="00652A06">
        <w:rPr>
          <w:color w:val="000000"/>
        </w:rPr>
        <w:t xml:space="preserve"> to develop </w:t>
      </w:r>
      <w:r w:rsidRPr="008E59EF">
        <w:rPr>
          <w:color w:val="000000"/>
        </w:rPr>
        <w:t>high-conversion-efficiency synchrotron-like source (</w:t>
      </w:r>
      <w:proofErr w:type="spellStart"/>
      <w:r w:rsidRPr="008E59EF">
        <w:rPr>
          <w:color w:val="000000"/>
        </w:rPr>
        <w:t>Betatron</w:t>
      </w:r>
      <w:proofErr w:type="spellEnd"/>
      <w:r w:rsidRPr="008E59EF">
        <w:rPr>
          <w:color w:val="000000"/>
        </w:rPr>
        <w:t xml:space="preserve"> radiation) and all-optical inverse Compton scattering gamma-ray source.</w:t>
      </w:r>
      <w:r w:rsidR="00654226">
        <w:rPr>
          <w:color w:val="000000"/>
        </w:rPr>
        <w:t xml:space="preserve"> </w:t>
      </w:r>
      <w:r w:rsidR="00654226" w:rsidRPr="00654226">
        <w:rPr>
          <w:color w:val="000000"/>
        </w:rPr>
        <w:t>Compared with laser-driven K-alpha sources, these newly developed sources are directional and broadband</w:t>
      </w:r>
      <w:r w:rsidR="00654226" w:rsidRPr="00654226">
        <w:rPr>
          <w:color w:val="000000"/>
        </w:rPr>
        <w:t>,</w:t>
      </w:r>
      <w:r w:rsidR="00B35BDA">
        <w:rPr>
          <w:color w:val="000000"/>
        </w:rPr>
        <w:t xml:space="preserve"> </w:t>
      </w:r>
      <w:r w:rsidR="00654226" w:rsidRPr="00654226">
        <w:rPr>
          <w:color w:val="000000"/>
        </w:rPr>
        <w:t xml:space="preserve">making them more suitable for ultrafast X-ray absorption fine structure (XAFS) </w:t>
      </w:r>
      <w:r w:rsidR="00652A06">
        <w:rPr>
          <w:color w:val="000000"/>
        </w:rPr>
        <w:t>spectroscopy</w:t>
      </w:r>
      <w:r w:rsidR="00654226" w:rsidRPr="00654226">
        <w:rPr>
          <w:color w:val="000000"/>
        </w:rPr>
        <w:t xml:space="preserve"> and high-resolution </w:t>
      </w:r>
      <w:proofErr w:type="spellStart"/>
      <w:proofErr w:type="gramStart"/>
      <w:r w:rsidR="00654226" w:rsidRPr="00654226">
        <w:rPr>
          <w:color w:val="000000"/>
        </w:rPr>
        <w:t>imaging</w:t>
      </w:r>
      <w:r w:rsidR="00654226">
        <w:rPr>
          <w:rFonts w:ascii="宋体" w:eastAsia="宋体" w:hAnsi="宋体" w:cs="宋体"/>
          <w:color w:val="000000"/>
        </w:rPr>
        <w:t>.</w:t>
      </w:r>
      <w:r w:rsidRPr="008E59EF">
        <w:rPr>
          <w:color w:val="000000"/>
        </w:rPr>
        <w:t>Our</w:t>
      </w:r>
      <w:proofErr w:type="spellEnd"/>
      <w:proofErr w:type="gramEnd"/>
      <w:r w:rsidR="00652A06">
        <w:rPr>
          <w:color w:val="000000"/>
        </w:rPr>
        <w:t xml:space="preserve"> </w:t>
      </w:r>
      <w:r w:rsidRPr="008E59EF">
        <w:rPr>
          <w:color w:val="000000"/>
        </w:rPr>
        <w:t xml:space="preserve">goal is to construct an advanced application research </w:t>
      </w:r>
      <w:r w:rsidR="00652A06" w:rsidRPr="008E59EF">
        <w:rPr>
          <w:color w:val="000000"/>
        </w:rPr>
        <w:t>platform</w:t>
      </w:r>
      <w:r w:rsidRPr="008E59EF">
        <w:rPr>
          <w:color w:val="000000"/>
        </w:rPr>
        <w:t xml:space="preserve"> that integrates ultrafast XRD, </w:t>
      </w:r>
      <w:r>
        <w:rPr>
          <w:color w:val="000000"/>
        </w:rPr>
        <w:t>XAFS</w:t>
      </w:r>
      <w:r w:rsidRPr="008E59EF">
        <w:rPr>
          <w:color w:val="000000"/>
        </w:rPr>
        <w:t xml:space="preserve"> and high-resolution imaging capabilities.</w:t>
      </w:r>
    </w:p>
    <w:sectPr w:rsidR="008E59EF" w:rsidRPr="00652A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80E3AF" w14:textId="77777777" w:rsidR="009D239B" w:rsidRDefault="009D239B" w:rsidP="00910144">
      <w:r>
        <w:separator/>
      </w:r>
    </w:p>
  </w:endnote>
  <w:endnote w:type="continuationSeparator" w:id="0">
    <w:p w14:paraId="0150CF00" w14:textId="77777777" w:rsidR="009D239B" w:rsidRDefault="009D239B" w:rsidP="00910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97699F" w14:textId="77777777" w:rsidR="009D239B" w:rsidRDefault="009D239B" w:rsidP="00910144">
      <w:r>
        <w:separator/>
      </w:r>
    </w:p>
  </w:footnote>
  <w:footnote w:type="continuationSeparator" w:id="0">
    <w:p w14:paraId="069CF160" w14:textId="77777777" w:rsidR="009D239B" w:rsidRDefault="009D239B" w:rsidP="00910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01EB2"/>
    <w:multiLevelType w:val="multilevel"/>
    <w:tmpl w:val="96F47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DA3A46"/>
    <w:multiLevelType w:val="multilevel"/>
    <w:tmpl w:val="954CF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7544"/>
    <w:rsid w:val="00015E59"/>
    <w:rsid w:val="00016464"/>
    <w:rsid w:val="00062C70"/>
    <w:rsid w:val="000750E2"/>
    <w:rsid w:val="00093EEB"/>
    <w:rsid w:val="000A5621"/>
    <w:rsid w:val="000D162A"/>
    <w:rsid w:val="00137443"/>
    <w:rsid w:val="00180B5F"/>
    <w:rsid w:val="00184767"/>
    <w:rsid w:val="00190D2A"/>
    <w:rsid w:val="001B5AD5"/>
    <w:rsid w:val="001C2EDA"/>
    <w:rsid w:val="001D3B20"/>
    <w:rsid w:val="001D7F10"/>
    <w:rsid w:val="001E770D"/>
    <w:rsid w:val="001F43F8"/>
    <w:rsid w:val="00232856"/>
    <w:rsid w:val="002411AE"/>
    <w:rsid w:val="00263118"/>
    <w:rsid w:val="002A2566"/>
    <w:rsid w:val="002A4439"/>
    <w:rsid w:val="003067B8"/>
    <w:rsid w:val="00311202"/>
    <w:rsid w:val="00327A99"/>
    <w:rsid w:val="0037188A"/>
    <w:rsid w:val="00413A9F"/>
    <w:rsid w:val="00413F67"/>
    <w:rsid w:val="0041490E"/>
    <w:rsid w:val="00425608"/>
    <w:rsid w:val="0045103C"/>
    <w:rsid w:val="004A32C7"/>
    <w:rsid w:val="004D213C"/>
    <w:rsid w:val="004F481A"/>
    <w:rsid w:val="00501F69"/>
    <w:rsid w:val="0051033F"/>
    <w:rsid w:val="0051312F"/>
    <w:rsid w:val="005430D4"/>
    <w:rsid w:val="00555CEE"/>
    <w:rsid w:val="00575317"/>
    <w:rsid w:val="005C1C1E"/>
    <w:rsid w:val="005C49F4"/>
    <w:rsid w:val="005E0F24"/>
    <w:rsid w:val="005E60BF"/>
    <w:rsid w:val="00652A06"/>
    <w:rsid w:val="00654226"/>
    <w:rsid w:val="00663F36"/>
    <w:rsid w:val="00690748"/>
    <w:rsid w:val="006D3727"/>
    <w:rsid w:val="00731308"/>
    <w:rsid w:val="00740B6C"/>
    <w:rsid w:val="0074693A"/>
    <w:rsid w:val="007C07DE"/>
    <w:rsid w:val="007F01E9"/>
    <w:rsid w:val="007F76E7"/>
    <w:rsid w:val="008150E6"/>
    <w:rsid w:val="008779F4"/>
    <w:rsid w:val="0088151A"/>
    <w:rsid w:val="008817A6"/>
    <w:rsid w:val="008B1C78"/>
    <w:rsid w:val="008D0D6C"/>
    <w:rsid w:val="008D3ADA"/>
    <w:rsid w:val="008E40B6"/>
    <w:rsid w:val="008E59EF"/>
    <w:rsid w:val="008E6BEC"/>
    <w:rsid w:val="008F439E"/>
    <w:rsid w:val="00910144"/>
    <w:rsid w:val="0095128D"/>
    <w:rsid w:val="009628B7"/>
    <w:rsid w:val="00995357"/>
    <w:rsid w:val="00997638"/>
    <w:rsid w:val="009A1C5E"/>
    <w:rsid w:val="009A1C7A"/>
    <w:rsid w:val="009D239B"/>
    <w:rsid w:val="009E77E4"/>
    <w:rsid w:val="00A026FD"/>
    <w:rsid w:val="00A331C5"/>
    <w:rsid w:val="00A6429F"/>
    <w:rsid w:val="00A66284"/>
    <w:rsid w:val="00A87B78"/>
    <w:rsid w:val="00AA5480"/>
    <w:rsid w:val="00AD1850"/>
    <w:rsid w:val="00AD2520"/>
    <w:rsid w:val="00AD6C81"/>
    <w:rsid w:val="00AE4075"/>
    <w:rsid w:val="00B022B2"/>
    <w:rsid w:val="00B35BDA"/>
    <w:rsid w:val="00B51D12"/>
    <w:rsid w:val="00B73684"/>
    <w:rsid w:val="00BB5609"/>
    <w:rsid w:val="00BE0BAB"/>
    <w:rsid w:val="00BF1AEB"/>
    <w:rsid w:val="00BF66D0"/>
    <w:rsid w:val="00C0790B"/>
    <w:rsid w:val="00C17DD4"/>
    <w:rsid w:val="00C37313"/>
    <w:rsid w:val="00C73D4C"/>
    <w:rsid w:val="00CC0A1B"/>
    <w:rsid w:val="00CC6386"/>
    <w:rsid w:val="00CF2D7A"/>
    <w:rsid w:val="00D23CEF"/>
    <w:rsid w:val="00D331DF"/>
    <w:rsid w:val="00D706EA"/>
    <w:rsid w:val="00D77544"/>
    <w:rsid w:val="00D8392C"/>
    <w:rsid w:val="00DA1420"/>
    <w:rsid w:val="00E15E96"/>
    <w:rsid w:val="00E17D0C"/>
    <w:rsid w:val="00E55EE6"/>
    <w:rsid w:val="00E80C98"/>
    <w:rsid w:val="00EC7637"/>
    <w:rsid w:val="00EC77ED"/>
    <w:rsid w:val="00ED02D4"/>
    <w:rsid w:val="00F22E8E"/>
    <w:rsid w:val="00F8209A"/>
    <w:rsid w:val="00FA7AAB"/>
    <w:rsid w:val="00FE3906"/>
    <w:rsid w:val="00FF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E44E38"/>
  <w15:docId w15:val="{B4EA3A1C-650D-4659-B0DF-02DE6AD75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637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30D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0144"/>
    <w:pPr>
      <w:widowControl w:val="0"/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01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0144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0144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23CEF"/>
    <w:pPr>
      <w:widowControl w:val="0"/>
      <w:jc w:val="both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23CEF"/>
    <w:rPr>
      <w:sz w:val="18"/>
      <w:szCs w:val="18"/>
    </w:rPr>
  </w:style>
  <w:style w:type="paragraph" w:styleId="a9">
    <w:name w:val="Normal (Web)"/>
    <w:basedOn w:val="a"/>
    <w:uiPriority w:val="99"/>
    <w:unhideWhenUsed/>
    <w:rsid w:val="008F439E"/>
    <w:pPr>
      <w:spacing w:before="100" w:beforeAutospacing="1" w:after="100" w:afterAutospacing="1"/>
    </w:pPr>
  </w:style>
  <w:style w:type="paragraph" w:styleId="aa">
    <w:name w:val="Revision"/>
    <w:hidden/>
    <w:uiPriority w:val="99"/>
    <w:semiHidden/>
    <w:rsid w:val="0051033F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5430D4"/>
    <w:rPr>
      <w:rFonts w:ascii="Times New Roman" w:eastAsia="Times New Roman" w:hAnsi="Times New Roman" w:cs="Times New Roman"/>
      <w:b/>
      <w:bCs/>
      <w:kern w:val="44"/>
      <w:sz w:val="44"/>
      <w:szCs w:val="44"/>
    </w:rPr>
  </w:style>
  <w:style w:type="character" w:customStyle="1" w:styleId="apple-converted-space">
    <w:name w:val="apple-converted-space"/>
    <w:basedOn w:val="a0"/>
    <w:rsid w:val="00995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92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 wang</dc:creator>
  <cp:keywords/>
  <dc:description/>
  <cp:lastModifiedBy>Microsoft Office User</cp:lastModifiedBy>
  <cp:revision>222</cp:revision>
  <dcterms:created xsi:type="dcterms:W3CDTF">2024-03-27T03:28:00Z</dcterms:created>
  <dcterms:modified xsi:type="dcterms:W3CDTF">2025-06-04T07:44:00Z</dcterms:modified>
</cp:coreProperties>
</file>